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2543" w14:textId="021E2D70" w:rsidR="00127288" w:rsidRPr="00127288" w:rsidRDefault="00127288" w:rsidP="00127288">
      <w:pPr>
        <w:widowControl w:val="0"/>
        <w:tabs>
          <w:tab w:val="left" w:pos="1540"/>
        </w:tabs>
        <w:spacing w:after="0" w:line="240" w:lineRule="auto"/>
        <w:ind w:left="504" w:hanging="504"/>
        <w:rPr>
          <w:rFonts w:ascii="Segoe UI" w:eastAsia="Arial Black" w:hAnsi="Segoe UI" w:cs="Segoe UI"/>
          <w:sz w:val="18"/>
          <w:szCs w:val="18"/>
        </w:rPr>
      </w:pPr>
      <w:r>
        <w:rPr>
          <w:rFonts w:ascii="Segoe UI" w:eastAsia="Arial Black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AC1D95C" wp14:editId="53D827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6504" cy="1144623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Reach_Logo_clear background_2018_no tag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144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AB3EB4" w14:textId="77777777" w:rsidR="00127288" w:rsidRPr="00127288" w:rsidRDefault="00127288" w:rsidP="00127288">
      <w:pPr>
        <w:widowControl w:val="0"/>
        <w:tabs>
          <w:tab w:val="left" w:pos="1540"/>
        </w:tabs>
        <w:spacing w:after="0" w:line="240" w:lineRule="auto"/>
        <w:ind w:left="504" w:hanging="504"/>
        <w:rPr>
          <w:rFonts w:ascii="Segoe UI" w:eastAsia="Arial Black" w:hAnsi="Segoe UI" w:cs="Segoe UI"/>
          <w:sz w:val="18"/>
          <w:szCs w:val="18"/>
        </w:rPr>
      </w:pPr>
    </w:p>
    <w:p w14:paraId="11913E2F" w14:textId="77777777" w:rsidR="00127288" w:rsidRPr="00127288" w:rsidRDefault="00127288" w:rsidP="00127288">
      <w:pPr>
        <w:widowControl w:val="0"/>
        <w:tabs>
          <w:tab w:val="left" w:pos="1540"/>
        </w:tabs>
        <w:spacing w:after="0" w:line="240" w:lineRule="auto"/>
        <w:ind w:left="504" w:hanging="504"/>
        <w:jc w:val="center"/>
        <w:rPr>
          <w:rFonts w:ascii="Segoe UI" w:eastAsia="Arial Black" w:hAnsi="Segoe UI" w:cs="Segoe UI"/>
          <w:sz w:val="18"/>
          <w:szCs w:val="18"/>
        </w:rPr>
      </w:pPr>
    </w:p>
    <w:p w14:paraId="0C0B4CCC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outlineLvl w:val="7"/>
        <w:rPr>
          <w:rFonts w:ascii="Segoe UI" w:eastAsia="Arial Black" w:hAnsi="Segoe UI" w:cs="Segoe UI"/>
          <w:bCs/>
          <w:sz w:val="18"/>
          <w:szCs w:val="18"/>
        </w:rPr>
      </w:pPr>
    </w:p>
    <w:p w14:paraId="288DD8AC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outlineLvl w:val="7"/>
        <w:rPr>
          <w:rFonts w:ascii="Segoe UI" w:eastAsia="Arial Black" w:hAnsi="Segoe UI" w:cs="Segoe UI"/>
          <w:bCs/>
          <w:sz w:val="18"/>
          <w:szCs w:val="18"/>
        </w:rPr>
      </w:pPr>
    </w:p>
    <w:p w14:paraId="64BDF88D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outlineLvl w:val="7"/>
        <w:rPr>
          <w:rFonts w:ascii="Segoe UI" w:eastAsia="Arial Black" w:hAnsi="Segoe UI" w:cs="Segoe UI"/>
          <w:bCs/>
          <w:sz w:val="18"/>
          <w:szCs w:val="18"/>
        </w:rPr>
      </w:pPr>
    </w:p>
    <w:p w14:paraId="66F530A8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outlineLvl w:val="7"/>
        <w:rPr>
          <w:rFonts w:ascii="Segoe UI" w:eastAsia="Arial Black" w:hAnsi="Segoe UI" w:cs="Segoe UI"/>
          <w:bCs/>
          <w:sz w:val="18"/>
          <w:szCs w:val="18"/>
        </w:rPr>
      </w:pPr>
    </w:p>
    <w:p w14:paraId="67588B66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outlineLvl w:val="7"/>
        <w:rPr>
          <w:rFonts w:ascii="Segoe UI" w:eastAsia="Arial Black" w:hAnsi="Segoe UI" w:cs="Segoe UI"/>
          <w:bCs/>
          <w:sz w:val="18"/>
          <w:szCs w:val="18"/>
        </w:rPr>
      </w:pPr>
    </w:p>
    <w:p w14:paraId="4AE8B73F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jc w:val="center"/>
        <w:outlineLvl w:val="7"/>
        <w:rPr>
          <w:rFonts w:ascii="Segoe UI" w:eastAsia="Arial Black" w:hAnsi="Segoe UI" w:cs="Segoe UI"/>
          <w:b/>
          <w:sz w:val="28"/>
          <w:szCs w:val="28"/>
        </w:rPr>
      </w:pPr>
      <w:r w:rsidRPr="00127288">
        <w:rPr>
          <w:rFonts w:ascii="Segoe UI" w:eastAsia="Arial Black" w:hAnsi="Segoe UI" w:cs="Segoe UI"/>
          <w:b/>
          <w:bCs/>
          <w:sz w:val="28"/>
          <w:szCs w:val="28"/>
        </w:rPr>
        <w:t>Teen Reach Adventure Camp</w:t>
      </w:r>
    </w:p>
    <w:p w14:paraId="5CCADB01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jc w:val="center"/>
        <w:rPr>
          <w:rFonts w:ascii="Segoe UI" w:eastAsia="Arial" w:hAnsi="Segoe UI" w:cs="Segoe UI"/>
          <w:spacing w:val="-1"/>
          <w:sz w:val="20"/>
          <w:szCs w:val="20"/>
        </w:rPr>
      </w:pPr>
      <w:r w:rsidRPr="00127288">
        <w:rPr>
          <w:rFonts w:ascii="Segoe UI" w:eastAsia="Arial" w:hAnsi="Segoe UI" w:cs="Segoe UI"/>
          <w:sz w:val="20"/>
          <w:szCs w:val="20"/>
        </w:rPr>
        <w:t>A camp for at-risk youth, Ages 12</w:t>
      </w:r>
      <w:r w:rsidRPr="00127288">
        <w:rPr>
          <w:rFonts w:ascii="Segoe UI" w:eastAsia="Arial" w:hAnsi="Segoe UI" w:cs="Segoe UI"/>
          <w:spacing w:val="2"/>
          <w:sz w:val="20"/>
          <w:szCs w:val="20"/>
        </w:rPr>
        <w:t xml:space="preserve"> </w:t>
      </w:r>
      <w:r w:rsidRPr="00127288">
        <w:rPr>
          <w:rFonts w:ascii="Segoe UI" w:eastAsia="Arial" w:hAnsi="Segoe UI" w:cs="Segoe UI"/>
          <w:sz w:val="20"/>
          <w:szCs w:val="20"/>
        </w:rPr>
        <w:t>–</w:t>
      </w:r>
      <w:r w:rsidRPr="00127288">
        <w:rPr>
          <w:rFonts w:ascii="Segoe UI" w:eastAsia="Arial" w:hAnsi="Segoe UI" w:cs="Segoe UI"/>
          <w:spacing w:val="-1"/>
          <w:sz w:val="20"/>
          <w:szCs w:val="20"/>
        </w:rPr>
        <w:t xml:space="preserve"> 15, usually residing in foster care.</w:t>
      </w:r>
    </w:p>
    <w:p w14:paraId="6D409D83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-1"/>
          <w:sz w:val="18"/>
          <w:szCs w:val="36"/>
        </w:rPr>
      </w:pPr>
    </w:p>
    <w:p w14:paraId="62E796DC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  <w:szCs w:val="36"/>
        </w:rPr>
      </w:pPr>
    </w:p>
    <w:p w14:paraId="699361E4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bookmarkStart w:id="0" w:name="_Hlk529961643"/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Teen Reach Adventure Camp (T.R.A.C.) is a positive, faith-based summer camp </w:t>
      </w:r>
    </w:p>
    <w:p w14:paraId="561F5E37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experience especially designed to ensure success for at-risk youth, usually </w:t>
      </w:r>
    </w:p>
    <w:p w14:paraId="0C6E3D86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residing in foster care, who have likely experienced abuse, abandonment or </w:t>
      </w:r>
    </w:p>
    <w:p w14:paraId="7C3AF37A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neglect. </w:t>
      </w:r>
    </w:p>
    <w:p w14:paraId="7C9B7931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18"/>
          <w:szCs w:val="24"/>
        </w:rPr>
      </w:pPr>
    </w:p>
    <w:p w14:paraId="73853FF6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Each three-day camp focuses on safety by providing a unique ratio of one </w:t>
      </w:r>
    </w:p>
    <w:p w14:paraId="59F3C79D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>camp counselor to every two campers. Rather than being co-ed, each camp is single-</w:t>
      </w:r>
    </w:p>
    <w:p w14:paraId="783DA6A0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sex to promote a greater level of comfort between staff and attendees. </w:t>
      </w:r>
    </w:p>
    <w:p w14:paraId="702E4B19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Volunteers are thoroughly screened and trained. And, each camp has a nurse and </w:t>
      </w:r>
    </w:p>
    <w:p w14:paraId="3B03EB67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a licensed social worker or mental health professional (behavioral specialist) who </w:t>
      </w:r>
    </w:p>
    <w:p w14:paraId="206AA8DC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>are available to meet the needs of campers.</w:t>
      </w:r>
    </w:p>
    <w:p w14:paraId="36DCBC9D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0"/>
          <w:szCs w:val="24"/>
        </w:rPr>
      </w:pPr>
    </w:p>
    <w:p w14:paraId="4D3CB1D2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Every youth is offered complete confidentiality. No volunteers will take photos, </w:t>
      </w:r>
    </w:p>
    <w:p w14:paraId="2C7E9683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other than the camp photographer who will take pictures for individual camper </w:t>
      </w:r>
    </w:p>
    <w:p w14:paraId="0F60F589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photo albums. All T.R.A.C. promotional videos/pictures will be edited for </w:t>
      </w:r>
    </w:p>
    <w:p w14:paraId="15B8495C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>confidentiality.</w:t>
      </w:r>
    </w:p>
    <w:p w14:paraId="59E317ED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18"/>
          <w:szCs w:val="24"/>
        </w:rPr>
      </w:pPr>
    </w:p>
    <w:p w14:paraId="7819C034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Campers explore the wilderness, enjoy waterfront activities, make crafts and </w:t>
      </w:r>
    </w:p>
    <w:p w14:paraId="0EEF7451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participate in a low-level challenge course designed to build self-respect, </w:t>
      </w:r>
    </w:p>
    <w:p w14:paraId="134E10C9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teamwork, trust and communication while having fun. Through encouragement </w:t>
      </w:r>
    </w:p>
    <w:p w14:paraId="34E69BD4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 w:val="24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 xml:space="preserve">and quality time with each teen, volunteers at T.R.A.C. strive to give campers a </w:t>
      </w:r>
    </w:p>
    <w:p w14:paraId="0DF4DF52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pacing w:val="13"/>
          <w:szCs w:val="24"/>
        </w:rPr>
      </w:pPr>
      <w:r w:rsidRPr="00127288">
        <w:rPr>
          <w:rFonts w:ascii="Segoe UI" w:eastAsia="Arial" w:hAnsi="Segoe UI" w:cs="Segoe UI"/>
          <w:spacing w:val="13"/>
          <w:sz w:val="24"/>
          <w:szCs w:val="24"/>
        </w:rPr>
        <w:t>sense of hope that the past doesn’t have to define the future.</w:t>
      </w:r>
    </w:p>
    <w:p w14:paraId="06281553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18"/>
          <w:szCs w:val="18"/>
        </w:rPr>
      </w:pPr>
    </w:p>
    <w:p w14:paraId="4AC6BE09" w14:textId="77777777" w:rsidR="00127288" w:rsidRPr="00127288" w:rsidRDefault="00127288" w:rsidP="00127288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sz w:val="24"/>
          <w:szCs w:val="24"/>
        </w:rPr>
      </w:pPr>
      <w:r w:rsidRPr="00127288">
        <w:rPr>
          <w:rFonts w:ascii="Segoe UI" w:eastAsia="Arial" w:hAnsi="Segoe UI" w:cs="Segoe UI"/>
          <w:sz w:val="24"/>
          <w:szCs w:val="24"/>
        </w:rPr>
        <w:t xml:space="preserve">If you have any questions, please e-mail: </w:t>
      </w:r>
      <w:sdt>
        <w:sdtPr>
          <w:rPr>
            <w:rFonts w:ascii="Segoe UI" w:eastAsia="Calibri" w:hAnsi="Segoe UI" w:cs="Segoe UI"/>
            <w:b/>
            <w:caps/>
            <w:sz w:val="24"/>
            <w:szCs w:val="24"/>
          </w:rPr>
          <w:alias w:val="Director or Placement Coordinator"/>
          <w:tag w:val="Email"/>
          <w:id w:val="680330064"/>
          <w:placeholder>
            <w:docPart w:val="B2994F63ECEF44CA9E9D70F3D42BF781"/>
          </w:placeholder>
          <w:showingPlcHdr/>
          <w15:color w:val="000000"/>
        </w:sdtPr>
        <w:sdtEndPr>
          <w:rPr>
            <w:rFonts w:eastAsia="Arial"/>
            <w:b w:val="0"/>
            <w:caps w:val="0"/>
          </w:rPr>
        </w:sdtEndPr>
        <w:sdtContent>
          <w:bookmarkStart w:id="1" w:name="_GoBack"/>
          <w:r w:rsidRPr="00127288">
            <w:rPr>
              <w:rFonts w:ascii="Segoe UI" w:eastAsia="Calibri" w:hAnsi="Segoe UI" w:cs="Segoe UI"/>
              <w:sz w:val="24"/>
              <w:szCs w:val="24"/>
            </w:rPr>
            <w:t>Click or tap here to enter Camp Director or Child Placement Coordinator email address</w:t>
          </w:r>
          <w:bookmarkEnd w:id="1"/>
        </w:sdtContent>
      </w:sdt>
    </w:p>
    <w:bookmarkEnd w:id="0"/>
    <w:p w14:paraId="1C961D34" w14:textId="4575318A" w:rsidR="0082366D" w:rsidRDefault="00684938" w:rsidP="00127288">
      <w:sdt>
        <w:sdtPr>
          <w:rPr>
            <w:rFonts w:ascii="Segoe UI" w:eastAsia="Calibri" w:hAnsi="Segoe UI" w:cs="Segoe UI"/>
            <w:b/>
            <w:caps/>
            <w:sz w:val="24"/>
            <w:szCs w:val="24"/>
          </w:rPr>
          <w:alias w:val="Local T.R.A.C. website"/>
          <w:tag w:val="T.R.A.C. URL"/>
          <w:id w:val="-1185902990"/>
          <w:placeholder>
            <w:docPart w:val="0E1864D3939F428384A42B64D33E8989"/>
          </w:placeholder>
          <w:showingPlcHdr/>
          <w15:color w:val="000000"/>
        </w:sdtPr>
        <w:sdtEndPr>
          <w:rPr>
            <w:rFonts w:eastAsia="Arial"/>
            <w:b w:val="0"/>
            <w:caps w:val="0"/>
          </w:rPr>
        </w:sdtEndPr>
        <w:sdtContent>
          <w:r w:rsidR="00127288" w:rsidRPr="00127288">
            <w:rPr>
              <w:rFonts w:ascii="Segoe UI" w:eastAsia="Calibri" w:hAnsi="Segoe UI" w:cs="Segoe UI"/>
              <w:sz w:val="24"/>
              <w:szCs w:val="24"/>
            </w:rPr>
            <w:t>Click here to enter local T.R.A.C. website or delete this line.</w:t>
          </w:r>
        </w:sdtContent>
      </w:sdt>
    </w:p>
    <w:sectPr w:rsidR="0082366D" w:rsidSect="001272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EAhq1J6e6DZIk9kzcCdVpWGuSSvDVPNHQnB2rsfl71B/j5EWwFfbkSJokOBXv1Egv4qmcrDlxLy5M6waZ9hw==" w:salt="YHd/ZMLtKEtCcswTfUGg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88"/>
    <w:rsid w:val="00127288"/>
    <w:rsid w:val="00684938"/>
    <w:rsid w:val="0081578C"/>
    <w:rsid w:val="00B72049"/>
    <w:rsid w:val="00D07AEF"/>
    <w:rsid w:val="00E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A9C4"/>
  <w15:chartTrackingRefBased/>
  <w15:docId w15:val="{13EB54E8-68F0-41A7-8C1A-F8A5425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994F63ECEF44CA9E9D70F3D42B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A48A-4620-49C4-93BF-34D5EB0E2F5D}"/>
      </w:docPartPr>
      <w:docPartBody>
        <w:p w:rsidR="00665165" w:rsidRDefault="000825FD" w:rsidP="000825FD">
          <w:pPr>
            <w:pStyle w:val="B2994F63ECEF44CA9E9D70F3D42BF781"/>
          </w:pPr>
          <w:r w:rsidRPr="005221E2">
            <w:rPr>
              <w:rStyle w:val="PlaceholderText"/>
              <w:rFonts w:ascii="Segoe UI" w:hAnsi="Segoe UI" w:cs="Segoe UI"/>
              <w:color w:val="auto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Segoe UI" w:hAnsi="Segoe UI" w:cs="Segoe UI"/>
              <w:sz w:val="24"/>
              <w:szCs w:val="24"/>
            </w:rPr>
            <w:t>C</w:t>
          </w:r>
          <w:r w:rsidRPr="005221E2">
            <w:rPr>
              <w:rStyle w:val="PlaceholderText"/>
              <w:rFonts w:ascii="Segoe UI" w:hAnsi="Segoe UI" w:cs="Segoe UI"/>
              <w:color w:val="auto"/>
              <w:sz w:val="24"/>
              <w:szCs w:val="24"/>
            </w:rPr>
            <w:t xml:space="preserve">amp </w:t>
          </w:r>
          <w:r>
            <w:rPr>
              <w:rStyle w:val="PlaceholderText"/>
              <w:rFonts w:ascii="Segoe UI" w:hAnsi="Segoe UI" w:cs="Segoe UI"/>
              <w:sz w:val="24"/>
              <w:szCs w:val="24"/>
            </w:rPr>
            <w:t>D</w:t>
          </w:r>
          <w:r w:rsidRPr="005221E2">
            <w:rPr>
              <w:rStyle w:val="PlaceholderText"/>
              <w:rFonts w:ascii="Segoe UI" w:hAnsi="Segoe UI" w:cs="Segoe UI"/>
              <w:color w:val="auto"/>
              <w:sz w:val="24"/>
              <w:szCs w:val="24"/>
            </w:rPr>
            <w:t>irector or Child Placement Coordinator email address</w:t>
          </w:r>
        </w:p>
      </w:docPartBody>
    </w:docPart>
    <w:docPart>
      <w:docPartPr>
        <w:name w:val="0E1864D3939F428384A42B64D33E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AF77-4F4C-46DE-A2F7-4A1807E495DE}"/>
      </w:docPartPr>
      <w:docPartBody>
        <w:p w:rsidR="00665165" w:rsidRDefault="000825FD" w:rsidP="000825FD">
          <w:pPr>
            <w:pStyle w:val="0E1864D3939F428384A42B64D33E8989"/>
          </w:pPr>
          <w:r w:rsidRPr="005221E2">
            <w:rPr>
              <w:rStyle w:val="PlaceholderText"/>
              <w:rFonts w:ascii="Segoe UI" w:hAnsi="Segoe UI" w:cs="Segoe UI"/>
              <w:color w:val="auto"/>
              <w:sz w:val="24"/>
              <w:szCs w:val="24"/>
            </w:rPr>
            <w:t>Click here to enter local T.R.A.C. website or delete this 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D"/>
    <w:rsid w:val="000825FD"/>
    <w:rsid w:val="006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5FD"/>
    <w:rPr>
      <w:color w:val="808080"/>
    </w:rPr>
  </w:style>
  <w:style w:type="paragraph" w:customStyle="1" w:styleId="B2994F63ECEF44CA9E9D70F3D42BF781">
    <w:name w:val="B2994F63ECEF44CA9E9D70F3D42BF781"/>
    <w:rsid w:val="000825FD"/>
  </w:style>
  <w:style w:type="paragraph" w:customStyle="1" w:styleId="0E1864D3939F428384A42B64D33E8989">
    <w:name w:val="0E1864D3939F428384A42B64D33E8989"/>
    <w:rsid w:val="0008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Prusia</dc:creator>
  <cp:keywords/>
  <dc:description/>
  <cp:lastModifiedBy>Will Prusia</cp:lastModifiedBy>
  <cp:revision>4</cp:revision>
  <dcterms:created xsi:type="dcterms:W3CDTF">2019-10-30T20:08:00Z</dcterms:created>
  <dcterms:modified xsi:type="dcterms:W3CDTF">2019-10-30T20:38:00Z</dcterms:modified>
</cp:coreProperties>
</file>