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F3824" w14:textId="77777777" w:rsidR="00102F96" w:rsidRPr="00102F96" w:rsidRDefault="00102F96" w:rsidP="00102F96">
      <w:pPr>
        <w:widowControl w:val="0"/>
        <w:autoSpaceDE w:val="0"/>
        <w:autoSpaceDN w:val="0"/>
        <w:adjustRightInd w:val="0"/>
        <w:spacing w:after="0" w:line="240" w:lineRule="auto"/>
        <w:ind w:left="504" w:hanging="504"/>
        <w:rPr>
          <w:rFonts w:ascii="Segoe UI" w:eastAsia="Calibri" w:hAnsi="Segoe UI" w:cs="Segoe UI"/>
          <w:b/>
          <w:bCs/>
          <w:iCs/>
          <w:sz w:val="36"/>
          <w:szCs w:val="36"/>
        </w:rPr>
      </w:pPr>
      <w:bookmarkStart w:id="0" w:name="_GoBack"/>
      <w:bookmarkEnd w:id="0"/>
      <w:r w:rsidRPr="00102F96">
        <w:rPr>
          <w:rFonts w:ascii="Segoe UI" w:eastAsia="Calibri" w:hAnsi="Segoe UI" w:cs="Segoe UI"/>
          <w:b/>
          <w:bCs/>
          <w:iCs/>
          <w:sz w:val="36"/>
          <w:szCs w:val="36"/>
        </w:rPr>
        <w:t>T.R.A.C. CrossTalk Curriculum</w:t>
      </w:r>
    </w:p>
    <w:p w14:paraId="06897C2C" w14:textId="77777777" w:rsidR="00102F96" w:rsidRPr="00102F96" w:rsidRDefault="00102F96" w:rsidP="00102F96">
      <w:pPr>
        <w:widowControl w:val="0"/>
        <w:autoSpaceDE w:val="0"/>
        <w:autoSpaceDN w:val="0"/>
        <w:adjustRightInd w:val="0"/>
        <w:spacing w:after="0" w:line="240" w:lineRule="auto"/>
        <w:ind w:left="504" w:hanging="504"/>
        <w:rPr>
          <w:rFonts w:ascii="Segoe UI" w:eastAsia="Calibri" w:hAnsi="Segoe UI" w:cs="Segoe UI"/>
          <w:b/>
          <w:bCs/>
          <w:iCs/>
        </w:rPr>
      </w:pPr>
    </w:p>
    <w:p w14:paraId="636D5536" w14:textId="77777777" w:rsidR="00102F96" w:rsidRPr="00102F96" w:rsidRDefault="00102F96" w:rsidP="00102F96">
      <w:pPr>
        <w:widowControl w:val="0"/>
        <w:spacing w:after="0" w:line="240" w:lineRule="auto"/>
        <w:ind w:left="504" w:hanging="504"/>
        <w:rPr>
          <w:rFonts w:ascii="Segoe UI" w:eastAsia="Calibri" w:hAnsi="Segoe UI" w:cs="Segoe UI"/>
          <w:bCs/>
          <w:iCs/>
        </w:rPr>
      </w:pPr>
      <w:r w:rsidRPr="00102F96">
        <w:rPr>
          <w:rFonts w:ascii="Segoe UI" w:eastAsia="Calibri" w:hAnsi="Segoe UI" w:cs="Segoe UI"/>
          <w:bCs/>
          <w:iCs/>
        </w:rPr>
        <w:t>The purpose of the T.R.A.C. CrossTalk curriculum is to show youth who reside in foster care that God</w:t>
      </w:r>
    </w:p>
    <w:p w14:paraId="746ADF6A" w14:textId="77777777" w:rsidR="00102F96" w:rsidRPr="00102F96" w:rsidRDefault="00102F96" w:rsidP="00102F96">
      <w:pPr>
        <w:widowControl w:val="0"/>
        <w:spacing w:after="0" w:line="240" w:lineRule="auto"/>
        <w:ind w:left="504" w:hanging="504"/>
        <w:rPr>
          <w:rFonts w:ascii="Segoe UI" w:eastAsia="Calibri" w:hAnsi="Segoe UI" w:cs="Segoe UI"/>
        </w:rPr>
      </w:pPr>
      <w:r w:rsidRPr="00102F96">
        <w:rPr>
          <w:rFonts w:ascii="Segoe UI" w:eastAsia="Calibri" w:hAnsi="Segoe UI" w:cs="Segoe UI"/>
          <w:bCs/>
          <w:iCs/>
        </w:rPr>
        <w:t xml:space="preserve">knows and loves them. </w:t>
      </w:r>
      <w:r w:rsidRPr="00102F96">
        <w:rPr>
          <w:rFonts w:ascii="Segoe UI" w:eastAsia="Calibri" w:hAnsi="Segoe UI" w:cs="Segoe UI"/>
        </w:rPr>
        <w:t xml:space="preserve">He cares about their feelings and situations and can give them hope and a </w:t>
      </w:r>
    </w:p>
    <w:p w14:paraId="4309EDCD" w14:textId="77777777" w:rsidR="00102F96" w:rsidRPr="00102F96" w:rsidRDefault="00102F96" w:rsidP="00102F96">
      <w:pPr>
        <w:widowControl w:val="0"/>
        <w:spacing w:after="0" w:line="240" w:lineRule="auto"/>
        <w:ind w:left="504" w:hanging="504"/>
        <w:rPr>
          <w:rFonts w:ascii="Segoe UI" w:eastAsia="Calibri" w:hAnsi="Segoe UI" w:cs="Segoe UI"/>
        </w:rPr>
      </w:pPr>
      <w:r w:rsidRPr="00102F96">
        <w:rPr>
          <w:rFonts w:ascii="Segoe UI" w:eastAsia="Calibri" w:hAnsi="Segoe UI" w:cs="Segoe UI"/>
        </w:rPr>
        <w:t xml:space="preserve">bright future. This is accomplished through highlighting the life of a person in the Bible who faced </w:t>
      </w:r>
    </w:p>
    <w:p w14:paraId="6EF4BAE5" w14:textId="77777777" w:rsidR="00102F96" w:rsidRPr="00102F96" w:rsidRDefault="00102F96" w:rsidP="00102F96">
      <w:pPr>
        <w:widowControl w:val="0"/>
        <w:spacing w:after="0" w:line="240" w:lineRule="auto"/>
        <w:ind w:left="504" w:hanging="504"/>
        <w:rPr>
          <w:rFonts w:ascii="Segoe UI" w:eastAsia="Calibri" w:hAnsi="Segoe UI" w:cs="Segoe UI"/>
        </w:rPr>
      </w:pPr>
      <w:r w:rsidRPr="00102F96">
        <w:rPr>
          <w:rFonts w:ascii="Segoe UI" w:eastAsia="Calibri" w:hAnsi="Segoe UI" w:cs="Segoe UI"/>
        </w:rPr>
        <w:t xml:space="preserve">similar difficult circumstances. The emphasis is on how God helped the person and is still fully able to </w:t>
      </w:r>
    </w:p>
    <w:p w14:paraId="3DB2D2D6" w14:textId="77777777" w:rsidR="00102F96" w:rsidRPr="00102F96" w:rsidRDefault="00102F96" w:rsidP="00102F96">
      <w:pPr>
        <w:widowControl w:val="0"/>
        <w:spacing w:after="0" w:line="240" w:lineRule="auto"/>
        <w:ind w:left="504" w:hanging="504"/>
        <w:rPr>
          <w:rFonts w:ascii="Segoe UI" w:eastAsia="Calibri" w:hAnsi="Segoe UI" w:cs="Segoe UI"/>
        </w:rPr>
      </w:pPr>
      <w:r w:rsidRPr="00102F96">
        <w:rPr>
          <w:rFonts w:ascii="Segoe UI" w:eastAsia="Calibri" w:hAnsi="Segoe UI" w:cs="Segoe UI"/>
        </w:rPr>
        <w:t xml:space="preserve">help each camper who attends T.R.A.C. We want campers to have the opportunity to begin a </w:t>
      </w:r>
    </w:p>
    <w:p w14:paraId="104F2819" w14:textId="77777777" w:rsidR="00102F96" w:rsidRPr="00102F96" w:rsidRDefault="00102F96" w:rsidP="00102F96">
      <w:pPr>
        <w:widowControl w:val="0"/>
        <w:spacing w:after="0" w:line="240" w:lineRule="auto"/>
        <w:ind w:left="504" w:hanging="504"/>
        <w:rPr>
          <w:rFonts w:ascii="Segoe UI" w:eastAsia="Calibri" w:hAnsi="Segoe UI" w:cs="Segoe UI"/>
          <w:bCs/>
          <w:iCs/>
        </w:rPr>
      </w:pPr>
      <w:r w:rsidRPr="00102F96">
        <w:rPr>
          <w:rFonts w:ascii="Segoe UI" w:eastAsia="Calibri" w:hAnsi="Segoe UI" w:cs="Segoe UI"/>
        </w:rPr>
        <w:t xml:space="preserve">relationship with God through Jesus Christ. </w:t>
      </w:r>
    </w:p>
    <w:p w14:paraId="47C1FE14" w14:textId="77777777" w:rsidR="00102F96" w:rsidRPr="00102F96" w:rsidRDefault="00102F96" w:rsidP="00102F96">
      <w:pPr>
        <w:widowControl w:val="0"/>
        <w:spacing w:after="0" w:line="240" w:lineRule="auto"/>
        <w:ind w:left="504" w:hanging="504"/>
        <w:rPr>
          <w:rFonts w:ascii="Segoe UI" w:eastAsia="Calibri" w:hAnsi="Segoe UI" w:cs="Segoe UI"/>
        </w:rPr>
      </w:pPr>
    </w:p>
    <w:p w14:paraId="783D2B8A" w14:textId="77777777" w:rsidR="00102F96" w:rsidRPr="00102F96" w:rsidRDefault="00102F96" w:rsidP="00102F96">
      <w:pPr>
        <w:widowControl w:val="0"/>
        <w:spacing w:after="0" w:line="240" w:lineRule="auto"/>
        <w:ind w:left="504" w:hanging="504"/>
        <w:rPr>
          <w:rFonts w:ascii="Segoe UI" w:eastAsia="Calibri" w:hAnsi="Segoe UI" w:cs="Segoe UI"/>
        </w:rPr>
      </w:pPr>
      <w:r w:rsidRPr="00102F96">
        <w:rPr>
          <w:rFonts w:ascii="Segoe UI" w:eastAsia="Calibri" w:hAnsi="Segoe UI" w:cs="Segoe UI"/>
        </w:rPr>
        <w:t>Things for Teen Reach Adventure Camp volunteers to know about CrossTalk:</w:t>
      </w:r>
    </w:p>
    <w:p w14:paraId="5DBC4B03" w14:textId="77777777" w:rsidR="00102F96" w:rsidRPr="00102F96" w:rsidRDefault="00102F96" w:rsidP="00102F96">
      <w:pPr>
        <w:widowControl w:val="0"/>
        <w:numPr>
          <w:ilvl w:val="0"/>
          <w:numId w:val="1"/>
        </w:numPr>
        <w:autoSpaceDE w:val="0"/>
        <w:autoSpaceDN w:val="0"/>
        <w:adjustRightInd w:val="0"/>
        <w:spacing w:after="0" w:line="240" w:lineRule="auto"/>
        <w:ind w:left="1008" w:hanging="504"/>
        <w:rPr>
          <w:rFonts w:ascii="Segoe UI" w:eastAsia="Calibri" w:hAnsi="Segoe UI" w:cs="Segoe UI"/>
          <w:b/>
          <w:bCs/>
          <w:iCs/>
        </w:rPr>
      </w:pPr>
      <w:r w:rsidRPr="00102F96">
        <w:rPr>
          <w:rFonts w:ascii="Segoe UI" w:eastAsia="Calibri" w:hAnsi="Segoe UI" w:cs="Segoe UI"/>
          <w:b/>
          <w:bCs/>
          <w:iCs/>
        </w:rPr>
        <w:t xml:space="preserve">CrossTalk curriculum is Bible-based. </w:t>
      </w:r>
      <w:r w:rsidRPr="00102F96">
        <w:rPr>
          <w:rFonts w:ascii="Segoe UI" w:eastAsia="Calibri" w:hAnsi="Segoe UI" w:cs="Segoe UI"/>
          <w:bCs/>
          <w:iCs/>
        </w:rPr>
        <w:t>We encourage campers to use their Bible during CrossTalk. Many campers are not familiar with the Bible and will need assistance.</w:t>
      </w:r>
    </w:p>
    <w:p w14:paraId="1B9691ED" w14:textId="77777777" w:rsidR="00102F96" w:rsidRPr="00102F96" w:rsidRDefault="00102F96" w:rsidP="00102F96">
      <w:pPr>
        <w:widowControl w:val="0"/>
        <w:numPr>
          <w:ilvl w:val="0"/>
          <w:numId w:val="1"/>
        </w:numPr>
        <w:autoSpaceDE w:val="0"/>
        <w:autoSpaceDN w:val="0"/>
        <w:adjustRightInd w:val="0"/>
        <w:spacing w:after="0" w:line="240" w:lineRule="auto"/>
        <w:ind w:left="1008" w:hanging="504"/>
        <w:rPr>
          <w:rFonts w:ascii="Segoe UI" w:eastAsia="Calibri" w:hAnsi="Segoe UI" w:cs="Segoe UI"/>
          <w:b/>
          <w:bCs/>
          <w:iCs/>
        </w:rPr>
      </w:pPr>
      <w:r w:rsidRPr="00102F96">
        <w:rPr>
          <w:rFonts w:ascii="Segoe UI" w:eastAsia="Calibri" w:hAnsi="Segoe UI" w:cs="Segoe UI"/>
          <w:b/>
          <w:bCs/>
          <w:iCs/>
        </w:rPr>
        <w:t>CrossTalk curriculum is interactive.</w:t>
      </w:r>
      <w:r w:rsidRPr="00102F96">
        <w:rPr>
          <w:rFonts w:ascii="Segoe UI" w:eastAsia="Calibri" w:hAnsi="Segoe UI" w:cs="Segoe UI"/>
          <w:bCs/>
          <w:iCs/>
        </w:rPr>
        <w:t xml:space="preserve"> The CrossTalk teacher will involve the campers in a variety of ways. Encourage them to get involved.</w:t>
      </w:r>
    </w:p>
    <w:p w14:paraId="7A68F0C9" w14:textId="77777777" w:rsidR="00102F96" w:rsidRPr="00102F96" w:rsidRDefault="00102F96" w:rsidP="00102F96">
      <w:pPr>
        <w:widowControl w:val="0"/>
        <w:numPr>
          <w:ilvl w:val="0"/>
          <w:numId w:val="1"/>
        </w:numPr>
        <w:autoSpaceDE w:val="0"/>
        <w:autoSpaceDN w:val="0"/>
        <w:adjustRightInd w:val="0"/>
        <w:spacing w:after="0" w:line="240" w:lineRule="auto"/>
        <w:ind w:left="1008" w:hanging="504"/>
        <w:rPr>
          <w:rFonts w:ascii="Segoe UI" w:eastAsia="Calibri" w:hAnsi="Segoe UI" w:cs="Segoe UI"/>
          <w:b/>
          <w:bCs/>
          <w:iCs/>
        </w:rPr>
      </w:pPr>
      <w:r w:rsidRPr="00102F96">
        <w:rPr>
          <w:rFonts w:ascii="Segoe UI" w:eastAsia="Calibri" w:hAnsi="Segoe UI" w:cs="Segoe UI"/>
          <w:b/>
          <w:bCs/>
          <w:iCs/>
        </w:rPr>
        <w:t>CrossTalk curriculum is relevant.</w:t>
      </w:r>
      <w:r w:rsidRPr="00102F96">
        <w:rPr>
          <w:rFonts w:ascii="Segoe UI" w:eastAsia="Calibri" w:hAnsi="Segoe UI" w:cs="Segoe UI"/>
          <w:bCs/>
          <w:iCs/>
        </w:rPr>
        <w:t xml:space="preserve"> We want the truth of God’s Word to become a transformational part of the campers’ live. Help campers process the question </w:t>
      </w:r>
      <w:r w:rsidRPr="00102F96">
        <w:rPr>
          <w:rFonts w:ascii="Segoe UI" w:eastAsia="Calibri" w:hAnsi="Segoe UI" w:cs="Segoe UI"/>
          <w:bCs/>
          <w:i/>
          <w:iCs/>
        </w:rPr>
        <w:t>“What does this mean for my life?”</w:t>
      </w:r>
    </w:p>
    <w:p w14:paraId="26EA37FF" w14:textId="77777777" w:rsidR="00102F96" w:rsidRPr="00102F96" w:rsidRDefault="00102F96" w:rsidP="00102F96">
      <w:pPr>
        <w:widowControl w:val="0"/>
        <w:numPr>
          <w:ilvl w:val="0"/>
          <w:numId w:val="1"/>
        </w:numPr>
        <w:autoSpaceDE w:val="0"/>
        <w:autoSpaceDN w:val="0"/>
        <w:adjustRightInd w:val="0"/>
        <w:spacing w:after="0" w:line="240" w:lineRule="auto"/>
        <w:ind w:left="1008" w:hanging="504"/>
        <w:rPr>
          <w:rFonts w:ascii="Segoe UI" w:eastAsia="Calibri" w:hAnsi="Segoe UI" w:cs="Segoe UI"/>
          <w:b/>
          <w:bCs/>
          <w:iCs/>
        </w:rPr>
      </w:pPr>
      <w:r w:rsidRPr="00102F96">
        <w:rPr>
          <w:rFonts w:ascii="Segoe UI" w:eastAsia="Calibri" w:hAnsi="Segoe UI" w:cs="Segoe UI"/>
          <w:b/>
          <w:bCs/>
          <w:iCs/>
        </w:rPr>
        <w:t>CrossTalk curriculum allows time for reflection.</w:t>
      </w:r>
      <w:r w:rsidRPr="00102F96">
        <w:rPr>
          <w:rFonts w:ascii="Segoe UI" w:eastAsia="Calibri" w:hAnsi="Segoe UI" w:cs="Segoe UI"/>
          <w:bCs/>
          <w:iCs/>
        </w:rPr>
        <w:t xml:space="preserve"> Each lesson will end in a time of reflection. Counselors need to be prepared to prayer for their campers and to lead the reflection time.</w:t>
      </w:r>
    </w:p>
    <w:p w14:paraId="0272F78D" w14:textId="77777777" w:rsidR="00102F96" w:rsidRPr="00102F96" w:rsidRDefault="00102F96" w:rsidP="00102F96">
      <w:pPr>
        <w:widowControl w:val="0"/>
        <w:numPr>
          <w:ilvl w:val="0"/>
          <w:numId w:val="1"/>
        </w:numPr>
        <w:autoSpaceDE w:val="0"/>
        <w:autoSpaceDN w:val="0"/>
        <w:adjustRightInd w:val="0"/>
        <w:spacing w:after="0" w:line="240" w:lineRule="auto"/>
        <w:ind w:left="1008" w:hanging="504"/>
        <w:rPr>
          <w:rFonts w:ascii="Segoe UI" w:eastAsia="Calibri" w:hAnsi="Segoe UI" w:cs="Segoe UI"/>
          <w:b/>
          <w:bCs/>
          <w:iCs/>
        </w:rPr>
      </w:pPr>
      <w:r w:rsidRPr="00102F96">
        <w:rPr>
          <w:rFonts w:ascii="Segoe UI" w:eastAsia="Calibri" w:hAnsi="Segoe UI" w:cs="Segoe UI"/>
          <w:b/>
          <w:bCs/>
          <w:iCs/>
        </w:rPr>
        <w:t>CrossTalk curriculum is not the whole picture.</w:t>
      </w:r>
      <w:r w:rsidRPr="00102F96">
        <w:rPr>
          <w:rFonts w:ascii="Segoe UI" w:eastAsia="Calibri" w:hAnsi="Segoe UI" w:cs="Segoe UI"/>
          <w:bCs/>
          <w:iCs/>
        </w:rPr>
        <w:t xml:space="preserve"> The themes from CrossTalk will be integrated into other activities. These themes should also be discussed “along the way (Deuteronomy 6).</w:t>
      </w:r>
    </w:p>
    <w:p w14:paraId="0F8F7B65" w14:textId="77777777" w:rsidR="00102F96" w:rsidRPr="00102F96" w:rsidRDefault="00102F96" w:rsidP="00102F96">
      <w:pPr>
        <w:widowControl w:val="0"/>
        <w:numPr>
          <w:ilvl w:val="0"/>
          <w:numId w:val="1"/>
        </w:numPr>
        <w:autoSpaceDE w:val="0"/>
        <w:autoSpaceDN w:val="0"/>
        <w:adjustRightInd w:val="0"/>
        <w:spacing w:after="0" w:line="240" w:lineRule="auto"/>
        <w:ind w:left="1008" w:hanging="504"/>
        <w:rPr>
          <w:rFonts w:ascii="Segoe UI" w:eastAsia="Calibri" w:hAnsi="Segoe UI" w:cs="Segoe UI"/>
          <w:b/>
          <w:bCs/>
          <w:iCs/>
        </w:rPr>
      </w:pPr>
      <w:r w:rsidRPr="00102F96">
        <w:rPr>
          <w:rFonts w:ascii="Segoe UI" w:eastAsia="Calibri" w:hAnsi="Segoe UI" w:cs="Segoe UI"/>
          <w:b/>
          <w:bCs/>
          <w:iCs/>
        </w:rPr>
        <w:t>CrossTalk curriculum guards against spiritual abuse.</w:t>
      </w:r>
      <w:r w:rsidRPr="00102F96">
        <w:rPr>
          <w:rFonts w:ascii="Segoe UI" w:eastAsia="Calibri" w:hAnsi="Segoe UI" w:cs="Segoe UI"/>
          <w:bCs/>
          <w:iCs/>
        </w:rPr>
        <w:t xml:space="preserve"> Present the truth from God’s Word but stay away from manipulative practices. We strive to treat each camper with respect and to trust the Holy Spirit to work in each camper’s life.</w:t>
      </w:r>
    </w:p>
    <w:tbl>
      <w:tblPr>
        <w:tblStyle w:val="TableGrid"/>
        <w:tblpPr w:leftFromText="180" w:rightFromText="180" w:vertAnchor="text" w:horzAnchor="margin" w:tblpY="207"/>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102F96" w:rsidRPr="00102F96" w14:paraId="03A6860E" w14:textId="77777777" w:rsidTr="005B4DF2">
        <w:trPr>
          <w:trHeight w:val="432"/>
        </w:trPr>
        <w:tc>
          <w:tcPr>
            <w:tcW w:w="9076" w:type="dxa"/>
          </w:tcPr>
          <w:p w14:paraId="0E7D9AC1" w14:textId="77777777" w:rsidR="00102F96" w:rsidRPr="00102F96" w:rsidRDefault="00102F96" w:rsidP="00102F96">
            <w:pPr>
              <w:autoSpaceDE w:val="0"/>
              <w:autoSpaceDN w:val="0"/>
              <w:adjustRightInd w:val="0"/>
              <w:ind w:left="504" w:hanging="504"/>
              <w:rPr>
                <w:rFonts w:ascii="Segoe UI" w:eastAsia="Calibri" w:hAnsi="Segoe UI" w:cs="Segoe UI"/>
                <w:bCs/>
                <w:iCs/>
              </w:rPr>
            </w:pPr>
            <w:r w:rsidRPr="00102F96">
              <w:rPr>
                <w:rFonts w:ascii="Segoe UI" w:eastAsia="Calibri" w:hAnsi="Segoe UI" w:cs="Segoe UI"/>
                <w:b/>
                <w:bCs/>
                <w:iCs/>
              </w:rPr>
              <w:t>This year’s theme is based on:</w:t>
            </w:r>
          </w:p>
        </w:tc>
      </w:tr>
      <w:tr w:rsidR="00102F96" w:rsidRPr="00102F96" w14:paraId="6966A445" w14:textId="77777777" w:rsidTr="005B4DF2">
        <w:trPr>
          <w:trHeight w:val="432"/>
        </w:trPr>
        <w:tc>
          <w:tcPr>
            <w:tcW w:w="9076" w:type="dxa"/>
          </w:tcPr>
          <w:p w14:paraId="26717372" w14:textId="77777777" w:rsidR="00102F96" w:rsidRPr="00102F96" w:rsidRDefault="00102F96" w:rsidP="00102F96">
            <w:pPr>
              <w:autoSpaceDE w:val="0"/>
              <w:autoSpaceDN w:val="0"/>
              <w:adjustRightInd w:val="0"/>
              <w:ind w:left="504" w:hanging="504"/>
              <w:rPr>
                <w:rFonts w:ascii="Segoe UI" w:eastAsia="Calibri" w:hAnsi="Segoe UI" w:cs="Segoe UI"/>
                <w:bCs/>
                <w:iCs/>
              </w:rPr>
            </w:pPr>
            <w:proofErr w:type="spellStart"/>
            <w:r w:rsidRPr="00102F96">
              <w:rPr>
                <w:rFonts w:ascii="Segoe UI" w:eastAsia="Calibri" w:hAnsi="Segoe UI" w:cs="Segoe UI"/>
                <w:b/>
                <w:bCs/>
                <w:iCs/>
              </w:rPr>
              <w:t>His/Her</w:t>
            </w:r>
            <w:proofErr w:type="spellEnd"/>
            <w:r w:rsidRPr="00102F96">
              <w:rPr>
                <w:rFonts w:ascii="Segoe UI" w:eastAsia="Calibri" w:hAnsi="Segoe UI" w:cs="Segoe UI"/>
                <w:b/>
                <w:bCs/>
                <w:iCs/>
              </w:rPr>
              <w:t xml:space="preserve"> story is found in (scripture):</w:t>
            </w:r>
          </w:p>
        </w:tc>
      </w:tr>
      <w:tr w:rsidR="00102F96" w:rsidRPr="00102F96" w14:paraId="49835D26" w14:textId="77777777" w:rsidTr="005B4DF2">
        <w:trPr>
          <w:trHeight w:val="432"/>
        </w:trPr>
        <w:tc>
          <w:tcPr>
            <w:tcW w:w="9076" w:type="dxa"/>
          </w:tcPr>
          <w:p w14:paraId="21B8CC53" w14:textId="77777777" w:rsidR="00102F96" w:rsidRPr="00102F96" w:rsidRDefault="00102F96" w:rsidP="00102F96">
            <w:pPr>
              <w:autoSpaceDE w:val="0"/>
              <w:autoSpaceDN w:val="0"/>
              <w:adjustRightInd w:val="0"/>
              <w:ind w:left="504" w:hanging="504"/>
              <w:rPr>
                <w:rFonts w:ascii="Segoe UI" w:eastAsia="Calibri" w:hAnsi="Segoe UI" w:cs="Segoe UI"/>
                <w:b/>
                <w:bCs/>
                <w:iCs/>
              </w:rPr>
            </w:pPr>
            <w:r w:rsidRPr="00102F96">
              <w:rPr>
                <w:rFonts w:ascii="Segoe UI" w:eastAsia="Calibri" w:hAnsi="Segoe UI" w:cs="Segoe UI"/>
                <w:b/>
                <w:bCs/>
                <w:iCs/>
              </w:rPr>
              <w:t xml:space="preserve">The Main Theme: </w:t>
            </w:r>
          </w:p>
        </w:tc>
      </w:tr>
      <w:tr w:rsidR="00102F96" w:rsidRPr="00102F96" w14:paraId="4A595834" w14:textId="77777777" w:rsidTr="005B4DF2">
        <w:trPr>
          <w:trHeight w:val="432"/>
        </w:trPr>
        <w:tc>
          <w:tcPr>
            <w:tcW w:w="9076" w:type="dxa"/>
          </w:tcPr>
          <w:p w14:paraId="4F996235" w14:textId="77777777" w:rsidR="00102F96" w:rsidRPr="00102F96" w:rsidRDefault="00102F96" w:rsidP="00102F96">
            <w:pPr>
              <w:autoSpaceDE w:val="0"/>
              <w:autoSpaceDN w:val="0"/>
              <w:adjustRightInd w:val="0"/>
              <w:ind w:left="504" w:hanging="504"/>
              <w:rPr>
                <w:rFonts w:ascii="Segoe UI" w:eastAsia="Calibri" w:hAnsi="Segoe UI" w:cs="Segoe UI"/>
                <w:bCs/>
                <w:iCs/>
              </w:rPr>
            </w:pPr>
            <w:r w:rsidRPr="00102F96">
              <w:rPr>
                <w:rFonts w:ascii="Segoe UI" w:eastAsia="Calibri" w:hAnsi="Segoe UI" w:cs="Segoe UI"/>
                <w:b/>
                <w:bCs/>
                <w:iCs/>
              </w:rPr>
              <w:t>Day 1 Sub-theme:</w:t>
            </w:r>
          </w:p>
        </w:tc>
      </w:tr>
      <w:tr w:rsidR="00102F96" w:rsidRPr="00102F96" w14:paraId="03407F87" w14:textId="77777777" w:rsidTr="005B4DF2">
        <w:trPr>
          <w:trHeight w:val="432"/>
        </w:trPr>
        <w:tc>
          <w:tcPr>
            <w:tcW w:w="9076" w:type="dxa"/>
          </w:tcPr>
          <w:p w14:paraId="6099B1A2" w14:textId="77777777" w:rsidR="00102F96" w:rsidRPr="00102F96" w:rsidRDefault="00102F96" w:rsidP="00102F96">
            <w:pPr>
              <w:autoSpaceDE w:val="0"/>
              <w:autoSpaceDN w:val="0"/>
              <w:adjustRightInd w:val="0"/>
              <w:ind w:left="504" w:hanging="504"/>
              <w:rPr>
                <w:rFonts w:ascii="Segoe UI" w:eastAsia="Calibri" w:hAnsi="Segoe UI" w:cs="Segoe UI"/>
                <w:bCs/>
                <w:iCs/>
              </w:rPr>
            </w:pPr>
            <w:r w:rsidRPr="00102F96">
              <w:rPr>
                <w:rFonts w:ascii="Segoe UI" w:eastAsia="Calibri" w:hAnsi="Segoe UI" w:cs="Segoe UI"/>
                <w:b/>
                <w:bCs/>
                <w:iCs/>
              </w:rPr>
              <w:t>Day 2 Sub-theme:</w:t>
            </w:r>
          </w:p>
        </w:tc>
      </w:tr>
      <w:tr w:rsidR="00102F96" w:rsidRPr="00102F96" w14:paraId="45EBCBD4" w14:textId="77777777" w:rsidTr="005B4DF2">
        <w:trPr>
          <w:trHeight w:val="432"/>
        </w:trPr>
        <w:tc>
          <w:tcPr>
            <w:tcW w:w="9076" w:type="dxa"/>
          </w:tcPr>
          <w:p w14:paraId="5C691231" w14:textId="77777777" w:rsidR="00102F96" w:rsidRPr="00102F96" w:rsidRDefault="00102F96" w:rsidP="00102F96">
            <w:pPr>
              <w:autoSpaceDE w:val="0"/>
              <w:autoSpaceDN w:val="0"/>
              <w:adjustRightInd w:val="0"/>
              <w:ind w:left="504" w:hanging="504"/>
              <w:rPr>
                <w:rFonts w:ascii="Segoe UI" w:eastAsia="Calibri" w:hAnsi="Segoe UI" w:cs="Segoe UI"/>
                <w:bCs/>
                <w:iCs/>
              </w:rPr>
            </w:pPr>
            <w:r w:rsidRPr="00102F96">
              <w:rPr>
                <w:rFonts w:ascii="Segoe UI" w:eastAsia="Calibri" w:hAnsi="Segoe UI" w:cs="Segoe UI"/>
                <w:b/>
                <w:bCs/>
                <w:iCs/>
              </w:rPr>
              <w:t>Day 3 Sub-theme:</w:t>
            </w:r>
          </w:p>
        </w:tc>
      </w:tr>
      <w:tr w:rsidR="00102F96" w:rsidRPr="00102F96" w14:paraId="07AAC553" w14:textId="77777777" w:rsidTr="005B4DF2">
        <w:trPr>
          <w:trHeight w:val="864"/>
        </w:trPr>
        <w:tc>
          <w:tcPr>
            <w:tcW w:w="9076" w:type="dxa"/>
          </w:tcPr>
          <w:p w14:paraId="01F74F53" w14:textId="77777777" w:rsidR="00102F96" w:rsidRPr="00102F96" w:rsidRDefault="00102F96" w:rsidP="00102F96">
            <w:pPr>
              <w:autoSpaceDE w:val="0"/>
              <w:autoSpaceDN w:val="0"/>
              <w:adjustRightInd w:val="0"/>
              <w:ind w:left="504" w:hanging="504"/>
              <w:rPr>
                <w:rFonts w:ascii="Segoe UI" w:eastAsia="Calibri" w:hAnsi="Segoe UI" w:cs="Segoe UI"/>
                <w:bCs/>
                <w:iCs/>
              </w:rPr>
            </w:pPr>
            <w:r w:rsidRPr="00102F96">
              <w:rPr>
                <w:rFonts w:ascii="Segoe UI" w:eastAsia="Calibri" w:hAnsi="Segoe UI" w:cs="Segoe UI"/>
                <w:b/>
                <w:bCs/>
                <w:iCs/>
              </w:rPr>
              <w:t>Bible Verse:</w:t>
            </w:r>
          </w:p>
        </w:tc>
      </w:tr>
      <w:tr w:rsidR="00102F96" w:rsidRPr="00102F96" w14:paraId="41017889" w14:textId="77777777" w:rsidTr="005B4DF2">
        <w:trPr>
          <w:trHeight w:val="1296"/>
        </w:trPr>
        <w:tc>
          <w:tcPr>
            <w:tcW w:w="9076" w:type="dxa"/>
          </w:tcPr>
          <w:p w14:paraId="3D60AE0A" w14:textId="77777777" w:rsidR="00102F96" w:rsidRPr="00102F96" w:rsidRDefault="00102F96" w:rsidP="00102F96">
            <w:pPr>
              <w:autoSpaceDE w:val="0"/>
              <w:autoSpaceDN w:val="0"/>
              <w:adjustRightInd w:val="0"/>
              <w:ind w:left="504" w:hanging="504"/>
              <w:rPr>
                <w:rFonts w:ascii="Segoe UI" w:eastAsia="Calibri" w:hAnsi="Segoe UI" w:cs="Segoe UI"/>
                <w:bCs/>
                <w:iCs/>
              </w:rPr>
            </w:pPr>
            <w:r w:rsidRPr="00102F96">
              <w:rPr>
                <w:rFonts w:ascii="Segoe UI" w:eastAsia="Calibri" w:hAnsi="Segoe UI" w:cs="Segoe UI"/>
                <w:b/>
                <w:bCs/>
                <w:iCs/>
              </w:rPr>
              <w:t>Emphasis:</w:t>
            </w:r>
          </w:p>
        </w:tc>
      </w:tr>
    </w:tbl>
    <w:p w14:paraId="45020ACA" w14:textId="77777777" w:rsidR="0082366D" w:rsidRDefault="00BF1DA5" w:rsidP="00102F96">
      <w:pPr>
        <w:spacing w:after="0"/>
      </w:pPr>
    </w:p>
    <w:sectPr w:rsidR="0082366D" w:rsidSect="00102F9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8E79D6"/>
    <w:multiLevelType w:val="hybridMultilevel"/>
    <w:tmpl w:val="CF2A20C0"/>
    <w:lvl w:ilvl="0" w:tplc="04090001">
      <w:start w:val="1"/>
      <w:numFmt w:val="bullet"/>
      <w:lvlText w:val=""/>
      <w:lvlJc w:val="left"/>
      <w:pPr>
        <w:ind w:left="1325" w:hanging="360"/>
      </w:pPr>
      <w:rPr>
        <w:rFonts w:ascii="Symbol" w:hAnsi="Symbol"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PaZCfnsW99J42Sww4cP+yxRVoJUAgyv4AOVJHgHtCsPAI3XvxRbCZq6s2hF0xiKi7YPKGucZBUQUFR1MOPNItg==" w:salt="d2YHNBR4KjsORzrMLMIyG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F96"/>
    <w:rsid w:val="00102F96"/>
    <w:rsid w:val="00B72049"/>
    <w:rsid w:val="00BF1DA5"/>
    <w:rsid w:val="00EF2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4AC23"/>
  <w15:chartTrackingRefBased/>
  <w15:docId w15:val="{DF66EDED-2BC1-4F99-8D69-25DAE510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2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Prusia</dc:creator>
  <cp:keywords/>
  <dc:description/>
  <cp:lastModifiedBy>Will Prusia</cp:lastModifiedBy>
  <cp:revision>2</cp:revision>
  <dcterms:created xsi:type="dcterms:W3CDTF">2019-11-01T21:02:00Z</dcterms:created>
  <dcterms:modified xsi:type="dcterms:W3CDTF">2019-11-01T21:22:00Z</dcterms:modified>
</cp:coreProperties>
</file>